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545F" w14:textId="78F06F74" w:rsidR="00B61705" w:rsidRPr="00502B82" w:rsidRDefault="004D05AD" w:rsidP="004D05AD">
      <w:pPr>
        <w:pStyle w:val="AralkYok"/>
        <w:jc w:val="center"/>
        <w:rPr>
          <w:rFonts w:ascii="Times New Roman" w:hAnsi="Times New Roman" w:cs="Times New Roman"/>
        </w:rPr>
      </w:pPr>
      <w:r w:rsidRPr="00502B82">
        <w:rPr>
          <w:rFonts w:ascii="Times New Roman" w:hAnsi="Times New Roman" w:cs="Times New Roman"/>
        </w:rPr>
        <w:t>………………………… MÜDÜRLÜĞÜNE</w:t>
      </w:r>
    </w:p>
    <w:p w14:paraId="26AC5C5C" w14:textId="77777777" w:rsidR="004D05AD" w:rsidRPr="00502B82" w:rsidRDefault="004D05AD" w:rsidP="004D05AD">
      <w:pPr>
        <w:pStyle w:val="AralkYok"/>
        <w:jc w:val="center"/>
        <w:rPr>
          <w:rFonts w:ascii="Times New Roman" w:hAnsi="Times New Roman" w:cs="Times New Roman"/>
        </w:rPr>
      </w:pPr>
    </w:p>
    <w:p w14:paraId="3D600226" w14:textId="77777777" w:rsidR="004D05AD" w:rsidRPr="00502B82" w:rsidRDefault="004D05AD" w:rsidP="004D05AD">
      <w:pPr>
        <w:rPr>
          <w:rFonts w:ascii="Times New Roman" w:hAnsi="Times New Roman" w:cs="Times New Roman"/>
        </w:rPr>
      </w:pPr>
      <w:r w:rsidRPr="00502B82">
        <w:rPr>
          <w:rFonts w:ascii="Times New Roman" w:hAnsi="Times New Roman" w:cs="Times New Roman"/>
        </w:rPr>
        <w:t>ADI</w:t>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t>:</w:t>
      </w:r>
    </w:p>
    <w:p w14:paraId="273F45A5" w14:textId="77777777" w:rsidR="004D05AD" w:rsidRPr="00502B82" w:rsidRDefault="004D05AD" w:rsidP="004D05AD">
      <w:pPr>
        <w:rPr>
          <w:rFonts w:ascii="Times New Roman" w:hAnsi="Times New Roman" w:cs="Times New Roman"/>
        </w:rPr>
      </w:pPr>
      <w:r w:rsidRPr="00502B82">
        <w:rPr>
          <w:rFonts w:ascii="Times New Roman" w:hAnsi="Times New Roman" w:cs="Times New Roman"/>
        </w:rPr>
        <w:t>SOYADI</w:t>
      </w:r>
      <w:r w:rsidRPr="00502B82">
        <w:rPr>
          <w:rFonts w:ascii="Times New Roman" w:hAnsi="Times New Roman" w:cs="Times New Roman"/>
        </w:rPr>
        <w:tab/>
      </w:r>
      <w:r w:rsidRPr="00502B82">
        <w:rPr>
          <w:rFonts w:ascii="Times New Roman" w:hAnsi="Times New Roman" w:cs="Times New Roman"/>
        </w:rPr>
        <w:tab/>
        <w:t>:</w:t>
      </w:r>
    </w:p>
    <w:p w14:paraId="415F9C9D" w14:textId="77777777" w:rsidR="004D05AD" w:rsidRPr="00502B82" w:rsidRDefault="004D05AD" w:rsidP="004D05AD">
      <w:pPr>
        <w:rPr>
          <w:rFonts w:ascii="Times New Roman" w:hAnsi="Times New Roman" w:cs="Times New Roman"/>
        </w:rPr>
      </w:pPr>
      <w:r w:rsidRPr="00502B82">
        <w:rPr>
          <w:rFonts w:ascii="Times New Roman" w:hAnsi="Times New Roman" w:cs="Times New Roman"/>
        </w:rPr>
        <w:t>T.C. KİMLİK NO</w:t>
      </w:r>
      <w:r w:rsidRPr="00502B82">
        <w:rPr>
          <w:rFonts w:ascii="Times New Roman" w:hAnsi="Times New Roman" w:cs="Times New Roman"/>
        </w:rPr>
        <w:tab/>
        <w:t>:</w:t>
      </w:r>
    </w:p>
    <w:p w14:paraId="0C080C6E" w14:textId="77777777" w:rsidR="004D05AD" w:rsidRPr="00502B82" w:rsidRDefault="004D05AD" w:rsidP="004D05AD">
      <w:pPr>
        <w:rPr>
          <w:rFonts w:ascii="Times New Roman" w:hAnsi="Times New Roman" w:cs="Times New Roman"/>
        </w:rPr>
      </w:pPr>
      <w:r w:rsidRPr="00502B82">
        <w:rPr>
          <w:rFonts w:ascii="Times New Roman" w:hAnsi="Times New Roman" w:cs="Times New Roman"/>
        </w:rPr>
        <w:t>EMEKLİ SİCİL NO</w:t>
      </w:r>
      <w:r w:rsidRPr="00502B82">
        <w:rPr>
          <w:rFonts w:ascii="Times New Roman" w:hAnsi="Times New Roman" w:cs="Times New Roman"/>
        </w:rPr>
        <w:tab/>
        <w:t>:</w:t>
      </w:r>
    </w:p>
    <w:p w14:paraId="2BD17FD3" w14:textId="77777777" w:rsidR="004D05AD" w:rsidRPr="00502B82" w:rsidRDefault="004D05AD" w:rsidP="004D05AD">
      <w:pPr>
        <w:rPr>
          <w:rFonts w:ascii="Times New Roman" w:hAnsi="Times New Roman" w:cs="Times New Roman"/>
        </w:rPr>
      </w:pPr>
      <w:r w:rsidRPr="00502B82">
        <w:rPr>
          <w:rFonts w:ascii="Times New Roman" w:hAnsi="Times New Roman" w:cs="Times New Roman"/>
        </w:rPr>
        <w:t>İL SİCİL NO</w:t>
      </w:r>
      <w:r w:rsidRPr="00502B82">
        <w:rPr>
          <w:rFonts w:ascii="Times New Roman" w:hAnsi="Times New Roman" w:cs="Times New Roman"/>
        </w:rPr>
        <w:tab/>
      </w:r>
      <w:r w:rsidRPr="00502B82">
        <w:rPr>
          <w:rFonts w:ascii="Times New Roman" w:hAnsi="Times New Roman" w:cs="Times New Roman"/>
        </w:rPr>
        <w:tab/>
        <w:t>:</w:t>
      </w:r>
    </w:p>
    <w:p w14:paraId="1F218D68" w14:textId="2D4359AF" w:rsidR="004D05AD" w:rsidRPr="00502B82" w:rsidRDefault="004D05AD" w:rsidP="004D05AD">
      <w:pPr>
        <w:rPr>
          <w:rFonts w:ascii="Times New Roman" w:hAnsi="Times New Roman" w:cs="Times New Roman"/>
        </w:rPr>
      </w:pPr>
      <w:r w:rsidRPr="00502B82">
        <w:rPr>
          <w:rFonts w:ascii="Times New Roman" w:hAnsi="Times New Roman" w:cs="Times New Roman"/>
        </w:rPr>
        <w:t>SENDİKA ADI</w:t>
      </w:r>
      <w:r w:rsidRPr="00502B82">
        <w:rPr>
          <w:rFonts w:ascii="Times New Roman" w:hAnsi="Times New Roman" w:cs="Times New Roman"/>
        </w:rPr>
        <w:tab/>
      </w:r>
      <w:r w:rsidR="004139AC">
        <w:rPr>
          <w:rFonts w:ascii="Times New Roman" w:hAnsi="Times New Roman" w:cs="Times New Roman"/>
        </w:rPr>
        <w:tab/>
      </w:r>
      <w:r w:rsidRPr="00502B82">
        <w:rPr>
          <w:rFonts w:ascii="Times New Roman" w:hAnsi="Times New Roman" w:cs="Times New Roman"/>
        </w:rPr>
        <w:t>:</w:t>
      </w:r>
    </w:p>
    <w:p w14:paraId="144FE55D" w14:textId="7C50F0D7" w:rsidR="004D05AD" w:rsidRPr="00502B82" w:rsidRDefault="004D7A51" w:rsidP="004D7A51">
      <w:pPr>
        <w:pStyle w:val="AralkYok"/>
        <w:jc w:val="both"/>
        <w:rPr>
          <w:rFonts w:ascii="Times New Roman" w:hAnsi="Times New Roman" w:cs="Times New Roman"/>
        </w:rPr>
      </w:pPr>
      <w:r w:rsidRPr="00502B82">
        <w:rPr>
          <w:rFonts w:ascii="Times New Roman" w:hAnsi="Times New Roman" w:cs="Times New Roman"/>
        </w:rPr>
        <w:t>DİLEKÇE KONUSU</w:t>
      </w:r>
      <w:r w:rsidRPr="00502B82">
        <w:rPr>
          <w:rFonts w:ascii="Times New Roman" w:hAnsi="Times New Roman" w:cs="Times New Roman"/>
        </w:rPr>
        <w:tab/>
        <w:t xml:space="preserve">: </w:t>
      </w:r>
      <w:r w:rsidR="003A73A1" w:rsidRPr="00502B82">
        <w:rPr>
          <w:rFonts w:ascii="Times New Roman" w:hAnsi="Times New Roman" w:cs="Times New Roman"/>
        </w:rPr>
        <w:t xml:space="preserve">Danıştay 12. Dairesinin </w:t>
      </w:r>
      <w:r w:rsidR="00EB759D" w:rsidRPr="00502B82">
        <w:rPr>
          <w:rFonts w:ascii="Times New Roman" w:hAnsi="Times New Roman" w:cs="Times New Roman"/>
        </w:rPr>
        <w:t>202</w:t>
      </w:r>
      <w:r w:rsidR="00384A9C" w:rsidRPr="00502B82">
        <w:rPr>
          <w:rFonts w:ascii="Times New Roman" w:hAnsi="Times New Roman" w:cs="Times New Roman"/>
        </w:rPr>
        <w:t>5/2733 Sayılı Kararı Doğrultusund</w:t>
      </w:r>
      <w:r w:rsidR="004732BF" w:rsidRPr="00502B82">
        <w:rPr>
          <w:rFonts w:ascii="Times New Roman" w:hAnsi="Times New Roman" w:cs="Times New Roman"/>
        </w:rPr>
        <w:t xml:space="preserve">a </w:t>
      </w:r>
      <w:r w:rsidR="003245AF" w:rsidRPr="00502B82">
        <w:rPr>
          <w:rFonts w:ascii="Times New Roman" w:hAnsi="Times New Roman" w:cs="Times New Roman"/>
        </w:rPr>
        <w:t>Yoksun</w:t>
      </w:r>
      <w:r w:rsidR="007C7A3E" w:rsidRPr="00502B82">
        <w:rPr>
          <w:rFonts w:ascii="Times New Roman" w:hAnsi="Times New Roman" w:cs="Times New Roman"/>
        </w:rPr>
        <w:t xml:space="preserve"> Kaldığım</w:t>
      </w:r>
      <w:r w:rsidR="00C666F4" w:rsidRPr="00502B82">
        <w:rPr>
          <w:rFonts w:ascii="Times New Roman" w:hAnsi="Times New Roman" w:cs="Times New Roman"/>
        </w:rPr>
        <w:t xml:space="preserve"> </w:t>
      </w:r>
      <w:r w:rsidR="007514C7" w:rsidRPr="00502B82">
        <w:rPr>
          <w:rFonts w:ascii="Times New Roman" w:hAnsi="Times New Roman" w:cs="Times New Roman"/>
        </w:rPr>
        <w:t>Topl</w:t>
      </w:r>
      <w:r w:rsidR="004732BF" w:rsidRPr="00502B82">
        <w:rPr>
          <w:rFonts w:ascii="Times New Roman" w:hAnsi="Times New Roman" w:cs="Times New Roman"/>
        </w:rPr>
        <w:t>u</w:t>
      </w:r>
      <w:r w:rsidRPr="00502B82">
        <w:rPr>
          <w:rFonts w:ascii="Times New Roman" w:hAnsi="Times New Roman" w:cs="Times New Roman"/>
        </w:rPr>
        <w:t xml:space="preserve"> </w:t>
      </w:r>
      <w:r w:rsidR="007514C7" w:rsidRPr="00502B82">
        <w:rPr>
          <w:rFonts w:ascii="Times New Roman" w:hAnsi="Times New Roman" w:cs="Times New Roman"/>
        </w:rPr>
        <w:t>Sözleşme İkramiyesinin</w:t>
      </w:r>
      <w:r w:rsidR="00D56D20" w:rsidRPr="00502B82">
        <w:rPr>
          <w:rFonts w:ascii="Times New Roman" w:hAnsi="Times New Roman" w:cs="Times New Roman"/>
        </w:rPr>
        <w:t>, dava tarihinden itibaren</w:t>
      </w:r>
      <w:r w:rsidR="00156DB2" w:rsidRPr="00502B82">
        <w:rPr>
          <w:rFonts w:ascii="Times New Roman" w:hAnsi="Times New Roman" w:cs="Times New Roman"/>
        </w:rPr>
        <w:t xml:space="preserve"> işletilecek</w:t>
      </w:r>
      <w:r w:rsidR="007514C7" w:rsidRPr="00502B82">
        <w:rPr>
          <w:rFonts w:ascii="Times New Roman" w:hAnsi="Times New Roman" w:cs="Times New Roman"/>
        </w:rPr>
        <w:t xml:space="preserve"> </w:t>
      </w:r>
      <w:r w:rsidR="00C666F4" w:rsidRPr="00502B82">
        <w:rPr>
          <w:rFonts w:ascii="Times New Roman" w:hAnsi="Times New Roman" w:cs="Times New Roman"/>
        </w:rPr>
        <w:t xml:space="preserve">yasal faizi ile </w:t>
      </w:r>
      <w:r w:rsidR="00760D5F" w:rsidRPr="00502B82">
        <w:rPr>
          <w:rFonts w:ascii="Times New Roman" w:hAnsi="Times New Roman" w:cs="Times New Roman"/>
        </w:rPr>
        <w:t xml:space="preserve">geri </w:t>
      </w:r>
      <w:r w:rsidR="00C666F4" w:rsidRPr="00502B82">
        <w:rPr>
          <w:rFonts w:ascii="Times New Roman" w:hAnsi="Times New Roman" w:cs="Times New Roman"/>
        </w:rPr>
        <w:t>ödenmesi talebi.</w:t>
      </w:r>
    </w:p>
    <w:p w14:paraId="581ECEF1" w14:textId="77777777" w:rsidR="004D05AD" w:rsidRPr="00502B82" w:rsidRDefault="004D05AD" w:rsidP="004D05AD">
      <w:pPr>
        <w:pStyle w:val="AralkYok"/>
        <w:rPr>
          <w:rFonts w:ascii="Times New Roman" w:hAnsi="Times New Roman" w:cs="Times New Roman"/>
        </w:rPr>
      </w:pPr>
    </w:p>
    <w:p w14:paraId="15DCD06D" w14:textId="77777777" w:rsidR="00DB3227" w:rsidRPr="00502B82" w:rsidRDefault="00DB3227" w:rsidP="00C666F4">
      <w:pPr>
        <w:pStyle w:val="AralkYok"/>
        <w:jc w:val="both"/>
        <w:rPr>
          <w:rFonts w:ascii="Times New Roman" w:hAnsi="Times New Roman" w:cs="Times New Roman"/>
        </w:rPr>
      </w:pPr>
    </w:p>
    <w:p w14:paraId="267661D5" w14:textId="1F26E71B" w:rsidR="00DB3227" w:rsidRPr="00502B82" w:rsidRDefault="00DB3227" w:rsidP="00DB3227">
      <w:pPr>
        <w:ind w:firstLine="708"/>
        <w:jc w:val="both"/>
        <w:rPr>
          <w:rFonts w:ascii="Times New Roman" w:hAnsi="Times New Roman" w:cs="Times New Roman"/>
        </w:rPr>
      </w:pPr>
      <w:r w:rsidRPr="00502B82">
        <w:rPr>
          <w:rFonts w:ascii="Times New Roman" w:hAnsi="Times New Roman" w:cs="Times New Roman"/>
        </w:rPr>
        <w:t>Tüm Eğitim Çalışanları Sendikası</w:t>
      </w:r>
      <w:r w:rsidRPr="00502B82">
        <w:rPr>
          <w:rFonts w:ascii="Times New Roman" w:hAnsi="Times New Roman" w:cs="Times New Roman"/>
        </w:rPr>
        <w:t xml:space="preserve"> tarafından yapılan başvuru sonucunda; Milli Eğitim  Bakanlığı Personel Genel Müdürlüğünce verilen ve İl Milli Eğitim Müdürlüklerine gönderilen ilgi (b) görüş yazısının ilk paragrafında “375 sayılı Kanun Hükmünde Kararnamenin ek 4'üncü maddesinde yer alan “%2” ibaresinin, Anayasa Mahkemesinin 18.01.2024 tarih ve E:2023/12, K:2024/12 sayılı Kararı ile iptal edilmesi ve akabinde </w:t>
      </w:r>
      <w:r w:rsidRPr="00502B82">
        <w:rPr>
          <w:rFonts w:ascii="Times New Roman" w:hAnsi="Times New Roman" w:cs="Times New Roman"/>
          <w:b/>
          <w:bCs/>
        </w:rPr>
        <w:t>Danıştay 12. Dairesinin</w:t>
      </w:r>
      <w:r w:rsidRPr="00502B82">
        <w:rPr>
          <w:rFonts w:ascii="Times New Roman" w:hAnsi="Times New Roman" w:cs="Times New Roman"/>
        </w:rPr>
        <w:t xml:space="preserve"> Esas No:2023/292, Karar No:2025/2735 ile </w:t>
      </w:r>
      <w:r w:rsidRPr="00502B82">
        <w:rPr>
          <w:rFonts w:ascii="Times New Roman" w:hAnsi="Times New Roman" w:cs="Times New Roman"/>
          <w:b/>
          <w:bCs/>
        </w:rPr>
        <w:t>Esas No:2023/74, Karar No:2025/2733 sayılı kararlarına bağlı olarak</w:t>
      </w:r>
      <w:r w:rsidRPr="00502B82">
        <w:rPr>
          <w:rFonts w:ascii="Times New Roman" w:hAnsi="Times New Roman" w:cs="Times New Roman"/>
        </w:rPr>
        <w:t xml:space="preserve">, ödenmeyen toplu sözleşme desteği ile eksik ödenen toplu sözleşme ikramiyesi farklarının geriye dönük ödenip ödenmeyeceği hususunda, Bakanlığımız Hukuk Hizmetleri Genel Müdürlüğünün ilgi yazısında; “Anayasa’nın 138’inci maddesinde; yasama ve yürütme organları ile idarenin mahkeme kararlarına uymak zorunda olduğu, bu organlar ile idarenin mahkeme kararlarını hiçbir surette değiştiremeyeceği ve bunların yerine getirilmesini geciktiremeyeceği hüküm altına alınmıştır.” ifadelerine yer verilmiştir. </w:t>
      </w:r>
    </w:p>
    <w:p w14:paraId="2693E6A5" w14:textId="77777777" w:rsidR="00DB3227" w:rsidRPr="00502B82" w:rsidRDefault="00DB3227" w:rsidP="00DB3227">
      <w:pPr>
        <w:jc w:val="both"/>
        <w:rPr>
          <w:rFonts w:ascii="Times New Roman" w:hAnsi="Times New Roman" w:cs="Times New Roman"/>
        </w:rPr>
      </w:pPr>
      <w:r w:rsidRPr="00502B82">
        <w:tab/>
      </w:r>
      <w:r w:rsidRPr="00502B82">
        <w:rPr>
          <w:rFonts w:ascii="Times New Roman" w:hAnsi="Times New Roman" w:cs="Times New Roman"/>
        </w:rPr>
        <w:t xml:space="preserve">Yine ilgi (b) yazının son paragrafında </w:t>
      </w:r>
      <w:proofErr w:type="gramStart"/>
      <w:r w:rsidRPr="00502B82">
        <w:rPr>
          <w:rFonts w:ascii="Times New Roman" w:hAnsi="Times New Roman" w:cs="Times New Roman"/>
        </w:rPr>
        <w:t>“..</w:t>
      </w:r>
      <w:proofErr w:type="gramEnd"/>
      <w:r w:rsidRPr="00502B82">
        <w:rPr>
          <w:rFonts w:ascii="Times New Roman" w:hAnsi="Times New Roman" w:cs="Times New Roman"/>
        </w:rPr>
        <w:t>bu itibarla Danıştay'ın vermiş olduğu iptal kararlarında mali hakların ödenmesine ilişkin hüküm bulunması durumunda davayı açmış olan sendikanın üyelerine mali hakların ödenmesinin hukuka uygun olacağı” açık ve net bir şekilde ifade edilmiştir.</w:t>
      </w:r>
    </w:p>
    <w:p w14:paraId="3B9B4F4B" w14:textId="62E0AAEF" w:rsidR="00B8336B" w:rsidRDefault="009872C5" w:rsidP="00086872">
      <w:pPr>
        <w:pStyle w:val="AralkYok"/>
        <w:ind w:firstLine="708"/>
        <w:jc w:val="both"/>
        <w:rPr>
          <w:rFonts w:ascii="Times New Roman" w:hAnsi="Times New Roman" w:cs="Times New Roman"/>
          <w:b/>
          <w:bCs/>
        </w:rPr>
      </w:pPr>
      <w:r w:rsidRPr="009872C5">
        <w:rPr>
          <w:rFonts w:ascii="Times New Roman" w:hAnsi="Times New Roman" w:cs="Times New Roman"/>
          <w:b/>
          <w:bCs/>
        </w:rPr>
        <w:t>…/…/…… – …/…/…… tarihleri arasında Tüm Eğitim Çalışanları Sendikası üyesi olmam sebebiyle, Danıştay 12. Dairesi’nin 2023/72 Esas ve 2025/2733 sayılı Kararı ile Millî Eğitim Bakanlığının 15.04.2026 tarih ve 157823847 sayılı görüş yazısı gereği, yoksun kaldığım toplu sözleşme ikramiyesinin dava tarihinden itibaren işleyecek yasal faiziyle birlikte hesaplanarak tarafıma ödenmesi hususunda;</w:t>
      </w:r>
    </w:p>
    <w:p w14:paraId="5B945974" w14:textId="77777777" w:rsidR="009872C5" w:rsidRPr="00502B82" w:rsidRDefault="009872C5" w:rsidP="00C666F4">
      <w:pPr>
        <w:pStyle w:val="AralkYok"/>
        <w:jc w:val="both"/>
        <w:rPr>
          <w:rFonts w:ascii="Times New Roman" w:hAnsi="Times New Roman" w:cs="Times New Roman"/>
        </w:rPr>
      </w:pPr>
    </w:p>
    <w:p w14:paraId="60344E3E" w14:textId="5B9699E8" w:rsidR="008562FC" w:rsidRPr="00502B82" w:rsidRDefault="00C666F4" w:rsidP="00B8336B">
      <w:pPr>
        <w:pStyle w:val="AralkYok"/>
        <w:ind w:firstLine="708"/>
        <w:jc w:val="both"/>
        <w:rPr>
          <w:rFonts w:ascii="Times New Roman" w:hAnsi="Times New Roman" w:cs="Times New Roman"/>
        </w:rPr>
      </w:pPr>
      <w:r w:rsidRPr="00502B82">
        <w:rPr>
          <w:rFonts w:ascii="Times New Roman" w:hAnsi="Times New Roman" w:cs="Times New Roman"/>
        </w:rPr>
        <w:t xml:space="preserve">Gereğini </w:t>
      </w:r>
      <w:r w:rsidR="008562FC" w:rsidRPr="00502B82">
        <w:rPr>
          <w:rFonts w:ascii="Times New Roman" w:hAnsi="Times New Roman" w:cs="Times New Roman"/>
        </w:rPr>
        <w:t>arz ve talep ederim.</w:t>
      </w:r>
    </w:p>
    <w:p w14:paraId="51AA7A83" w14:textId="77777777" w:rsidR="008562FC" w:rsidRPr="00502B82" w:rsidRDefault="008562FC" w:rsidP="00C666F4">
      <w:pPr>
        <w:pStyle w:val="AralkYok"/>
        <w:jc w:val="both"/>
        <w:rPr>
          <w:rFonts w:ascii="Times New Roman" w:hAnsi="Times New Roman" w:cs="Times New Roman"/>
        </w:rPr>
      </w:pPr>
    </w:p>
    <w:p w14:paraId="142AD334" w14:textId="77777777" w:rsidR="008562FC" w:rsidRPr="00502B82" w:rsidRDefault="008562FC" w:rsidP="00C666F4">
      <w:pPr>
        <w:pStyle w:val="AralkYok"/>
        <w:jc w:val="both"/>
        <w:rPr>
          <w:rFonts w:ascii="Times New Roman" w:hAnsi="Times New Roman" w:cs="Times New Roman"/>
        </w:rPr>
      </w:pPr>
    </w:p>
    <w:p w14:paraId="49F51CAD" w14:textId="77777777" w:rsidR="008562FC" w:rsidRPr="00502B82" w:rsidRDefault="008562FC" w:rsidP="00C666F4">
      <w:pPr>
        <w:pStyle w:val="AralkYok"/>
        <w:jc w:val="both"/>
        <w:rPr>
          <w:rFonts w:ascii="Times New Roman" w:hAnsi="Times New Roman" w:cs="Times New Roman"/>
        </w:rPr>
      </w:pPr>
    </w:p>
    <w:p w14:paraId="030E0EEB" w14:textId="77777777" w:rsidR="008562FC" w:rsidRPr="00502B82" w:rsidRDefault="008562FC" w:rsidP="00C666F4">
      <w:pPr>
        <w:pStyle w:val="AralkYok"/>
        <w:jc w:val="both"/>
        <w:rPr>
          <w:rFonts w:ascii="Times New Roman" w:hAnsi="Times New Roman" w:cs="Times New Roman"/>
        </w:rPr>
      </w:pPr>
    </w:p>
    <w:p w14:paraId="4D5F0BA3" w14:textId="3196BC5C" w:rsidR="008562FC" w:rsidRDefault="008562FC" w:rsidP="00C666F4">
      <w:pPr>
        <w:pStyle w:val="AralkYok"/>
        <w:jc w:val="both"/>
        <w:rPr>
          <w:rFonts w:ascii="Times New Roman" w:hAnsi="Times New Roman" w:cs="Times New Roman"/>
        </w:rPr>
      </w:pP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Pr="00502B82">
        <w:rPr>
          <w:rFonts w:ascii="Times New Roman" w:hAnsi="Times New Roman" w:cs="Times New Roman"/>
        </w:rPr>
        <w:tab/>
      </w:r>
      <w:r w:rsidR="00502B82">
        <w:rPr>
          <w:rFonts w:ascii="Times New Roman" w:hAnsi="Times New Roman" w:cs="Times New Roman"/>
        </w:rPr>
        <w:t>ADI SOYADI</w:t>
      </w:r>
    </w:p>
    <w:p w14:paraId="63949517" w14:textId="4354B3FE" w:rsidR="00502B82" w:rsidRPr="00502B82" w:rsidRDefault="00502B82" w:rsidP="00C666F4">
      <w:pPr>
        <w:pStyle w:val="AralkYok"/>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E4546">
        <w:rPr>
          <w:rFonts w:ascii="Times New Roman" w:hAnsi="Times New Roman" w:cs="Times New Roman"/>
        </w:rPr>
        <w:t xml:space="preserve"> </w:t>
      </w:r>
      <w:r>
        <w:rPr>
          <w:rFonts w:ascii="Times New Roman" w:hAnsi="Times New Roman" w:cs="Times New Roman"/>
        </w:rPr>
        <w:t>(İMZA)</w:t>
      </w:r>
    </w:p>
    <w:p w14:paraId="524E43E2" w14:textId="77777777" w:rsidR="008562FC" w:rsidRPr="00502B82" w:rsidRDefault="008562FC" w:rsidP="00C666F4">
      <w:pPr>
        <w:pStyle w:val="AralkYok"/>
        <w:jc w:val="both"/>
        <w:rPr>
          <w:rFonts w:ascii="Times New Roman" w:hAnsi="Times New Roman" w:cs="Times New Roman"/>
        </w:rPr>
      </w:pPr>
      <w:r w:rsidRPr="00502B82">
        <w:rPr>
          <w:rFonts w:ascii="Times New Roman" w:hAnsi="Times New Roman" w:cs="Times New Roman"/>
        </w:rPr>
        <w:t>ADRES</w:t>
      </w:r>
      <w:r w:rsidRPr="00502B82">
        <w:rPr>
          <w:rFonts w:ascii="Times New Roman" w:hAnsi="Times New Roman" w:cs="Times New Roman"/>
        </w:rPr>
        <w:tab/>
        <w:t>:</w:t>
      </w:r>
    </w:p>
    <w:p w14:paraId="1F8F1383" w14:textId="77777777" w:rsidR="008562FC" w:rsidRPr="00502B82" w:rsidRDefault="008562FC" w:rsidP="00C666F4">
      <w:pPr>
        <w:pStyle w:val="AralkYok"/>
        <w:jc w:val="both"/>
        <w:rPr>
          <w:rFonts w:ascii="Times New Roman" w:hAnsi="Times New Roman" w:cs="Times New Roman"/>
        </w:rPr>
      </w:pPr>
    </w:p>
    <w:p w14:paraId="4EEC5D55" w14:textId="77777777" w:rsidR="008562FC" w:rsidRPr="00502B82" w:rsidRDefault="008562FC" w:rsidP="00C666F4">
      <w:pPr>
        <w:pStyle w:val="AralkYok"/>
        <w:jc w:val="both"/>
        <w:rPr>
          <w:rFonts w:ascii="Times New Roman" w:hAnsi="Times New Roman" w:cs="Times New Roman"/>
        </w:rPr>
      </w:pPr>
      <w:r w:rsidRPr="00502B82">
        <w:rPr>
          <w:rFonts w:ascii="Times New Roman" w:hAnsi="Times New Roman" w:cs="Times New Roman"/>
        </w:rPr>
        <w:t>EK</w:t>
      </w:r>
      <w:r w:rsidRPr="00502B82">
        <w:rPr>
          <w:rFonts w:ascii="Times New Roman" w:hAnsi="Times New Roman" w:cs="Times New Roman"/>
        </w:rPr>
        <w:tab/>
      </w:r>
      <w:r w:rsidRPr="00502B82">
        <w:rPr>
          <w:rFonts w:ascii="Times New Roman" w:hAnsi="Times New Roman" w:cs="Times New Roman"/>
        </w:rPr>
        <w:tab/>
        <w:t>:</w:t>
      </w:r>
    </w:p>
    <w:p w14:paraId="5CC5706D" w14:textId="4E6A16E0" w:rsidR="008562FC" w:rsidRPr="00502B82" w:rsidRDefault="008562FC" w:rsidP="00C666F4">
      <w:pPr>
        <w:pStyle w:val="AralkYok"/>
        <w:jc w:val="both"/>
        <w:rPr>
          <w:rFonts w:ascii="Times New Roman" w:hAnsi="Times New Roman" w:cs="Times New Roman"/>
        </w:rPr>
      </w:pPr>
      <w:r w:rsidRPr="00502B82">
        <w:rPr>
          <w:rFonts w:ascii="Times New Roman" w:hAnsi="Times New Roman" w:cs="Times New Roman"/>
        </w:rPr>
        <w:t>1-Danıştay Kararı</w:t>
      </w:r>
      <w:r w:rsidR="00F72D03" w:rsidRPr="00502B82">
        <w:rPr>
          <w:rFonts w:ascii="Times New Roman" w:hAnsi="Times New Roman" w:cs="Times New Roman"/>
        </w:rPr>
        <w:t>.</w:t>
      </w:r>
    </w:p>
    <w:p w14:paraId="07BC92FD" w14:textId="7AB6B5D1" w:rsidR="009022B6" w:rsidRPr="00502B82" w:rsidRDefault="00836DC8" w:rsidP="00C666F4">
      <w:pPr>
        <w:pStyle w:val="AralkYok"/>
        <w:jc w:val="both"/>
        <w:rPr>
          <w:rFonts w:ascii="Times New Roman" w:hAnsi="Times New Roman" w:cs="Times New Roman"/>
        </w:rPr>
      </w:pPr>
      <w:r w:rsidRPr="00502B82">
        <w:rPr>
          <w:rFonts w:ascii="Times New Roman" w:hAnsi="Times New Roman" w:cs="Times New Roman"/>
        </w:rPr>
        <w:t>2</w:t>
      </w:r>
      <w:r w:rsidR="009022B6" w:rsidRPr="00502B82">
        <w:rPr>
          <w:rFonts w:ascii="Times New Roman" w:hAnsi="Times New Roman" w:cs="Times New Roman"/>
        </w:rPr>
        <w:t>-Görüş Yazısı</w:t>
      </w:r>
      <w:r w:rsidR="00F72D03" w:rsidRPr="00502B82">
        <w:rPr>
          <w:rFonts w:ascii="Times New Roman" w:hAnsi="Times New Roman" w:cs="Times New Roman"/>
        </w:rPr>
        <w:t>.</w:t>
      </w:r>
    </w:p>
    <w:p w14:paraId="74C8BC27" w14:textId="2DADA5CC" w:rsidR="002F7191" w:rsidRPr="00502B82" w:rsidRDefault="002F7191" w:rsidP="00C666F4">
      <w:pPr>
        <w:pStyle w:val="AralkYok"/>
        <w:jc w:val="both"/>
        <w:rPr>
          <w:rFonts w:ascii="Times New Roman" w:hAnsi="Times New Roman" w:cs="Times New Roman"/>
        </w:rPr>
      </w:pPr>
      <w:r w:rsidRPr="00502B82">
        <w:rPr>
          <w:rFonts w:ascii="Times New Roman" w:hAnsi="Times New Roman" w:cs="Times New Roman"/>
        </w:rPr>
        <w:t>3-Dava Açılış Formu (Faiz Başlangıç Tarihi.)</w:t>
      </w:r>
    </w:p>
    <w:sectPr w:rsidR="002F7191" w:rsidRPr="00502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5AD"/>
    <w:rsid w:val="00086872"/>
    <w:rsid w:val="000D77DC"/>
    <w:rsid w:val="00156DB2"/>
    <w:rsid w:val="002254BE"/>
    <w:rsid w:val="002F7191"/>
    <w:rsid w:val="003245AF"/>
    <w:rsid w:val="00384A9C"/>
    <w:rsid w:val="003A54AA"/>
    <w:rsid w:val="003A73A1"/>
    <w:rsid w:val="003E606C"/>
    <w:rsid w:val="004139AC"/>
    <w:rsid w:val="00430195"/>
    <w:rsid w:val="004732BF"/>
    <w:rsid w:val="004D05AD"/>
    <w:rsid w:val="004D7A51"/>
    <w:rsid w:val="00502B82"/>
    <w:rsid w:val="005120CA"/>
    <w:rsid w:val="006E3A2E"/>
    <w:rsid w:val="007514C7"/>
    <w:rsid w:val="0075799A"/>
    <w:rsid w:val="00760D5F"/>
    <w:rsid w:val="007C7A3E"/>
    <w:rsid w:val="00836DC8"/>
    <w:rsid w:val="008562FC"/>
    <w:rsid w:val="009022B6"/>
    <w:rsid w:val="009872C5"/>
    <w:rsid w:val="009D6115"/>
    <w:rsid w:val="009E4546"/>
    <w:rsid w:val="00A61493"/>
    <w:rsid w:val="00B007A0"/>
    <w:rsid w:val="00B61705"/>
    <w:rsid w:val="00B8336B"/>
    <w:rsid w:val="00C666F4"/>
    <w:rsid w:val="00D56D20"/>
    <w:rsid w:val="00D6421B"/>
    <w:rsid w:val="00D7213A"/>
    <w:rsid w:val="00DB3227"/>
    <w:rsid w:val="00DC0DB2"/>
    <w:rsid w:val="00E5286D"/>
    <w:rsid w:val="00EB54BA"/>
    <w:rsid w:val="00EB759D"/>
    <w:rsid w:val="00F70A3B"/>
    <w:rsid w:val="00F72D03"/>
    <w:rsid w:val="00FC1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DA5C"/>
  <w15:chartTrackingRefBased/>
  <w15:docId w15:val="{086F9D23-2B00-4645-92F1-E590D22B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D05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2CCA922D-7773-425D-B841-D9CDF89B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MehmetPAMUK</dc:creator>
  <cp:keywords/>
  <dc:description/>
  <cp:lastModifiedBy>burcin poyraz</cp:lastModifiedBy>
  <cp:revision>19</cp:revision>
  <cp:lastPrinted>2026-04-15T15:15:00Z</cp:lastPrinted>
  <dcterms:created xsi:type="dcterms:W3CDTF">2026-04-15T13:38:00Z</dcterms:created>
  <dcterms:modified xsi:type="dcterms:W3CDTF">2026-04-15T15:31:00Z</dcterms:modified>
</cp:coreProperties>
</file>